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43BDC" w:rsidRPr="00F43BDC" w:rsidTr="004D3D33">
        <w:trPr>
          <w:trHeight w:val="718"/>
        </w:trPr>
        <w:tc>
          <w:tcPr>
            <w:tcW w:w="9782" w:type="dxa"/>
            <w:shd w:val="clear" w:color="auto" w:fill="FFFFFF"/>
          </w:tcPr>
          <w:p w:rsidR="00F43BDC" w:rsidRPr="00F43BDC" w:rsidRDefault="00F43BDC" w:rsidP="00F43BDC">
            <w:pPr>
              <w:spacing w:line="100" w:lineRule="atLeast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BDC" w:rsidRPr="00F43BDC" w:rsidTr="004D3D33">
        <w:trPr>
          <w:trHeight w:val="2339"/>
        </w:trPr>
        <w:tc>
          <w:tcPr>
            <w:tcW w:w="9782" w:type="dxa"/>
            <w:shd w:val="clear" w:color="auto" w:fill="FFFFFF"/>
          </w:tcPr>
          <w:p w:rsidR="00BA2776" w:rsidRDefault="00F43BDC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BA2776"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BA2776" w:rsidRPr="00F43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8-я сессия </w:t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 w:rsidRPr="00F43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43BDC" w:rsidRPr="00F43BDC" w:rsidRDefault="00F43BDC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43B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F43BDC" w:rsidRPr="00F43BDC" w:rsidRDefault="00F43BDC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17.04.2015 г.                    </w:t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F43B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№102</w:t>
            </w:r>
          </w:p>
          <w:p w:rsidR="00F43BDC" w:rsidRPr="00F43BDC" w:rsidRDefault="00F43BDC" w:rsidP="004D3D33">
            <w:pPr>
              <w:spacing w:line="100" w:lineRule="atLeast"/>
              <w:ind w:right="-47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BDC" w:rsidRPr="00F43BDC" w:rsidRDefault="00F43BDC" w:rsidP="00F43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О правотворческой 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инициативе граждан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Верхореченское сельское поселение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 На основании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Верхореченское сельское поселение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ВЕРХОРЕЧЕНСКИЙ СЕЛЬСКИЙ СОВЕТ РЕШИЛ: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Утвердить Положение о правотворческой инициативе граждан в муниципальном образовании Верхореченское сельское поселение, согласно приложению. </w:t>
      </w:r>
    </w:p>
    <w:p w:rsidR="00F43BDC" w:rsidRPr="00F43BDC" w:rsidRDefault="00F43BDC" w:rsidP="00F43B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 (обнародования).                   </w:t>
      </w: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Председатель Верхореченского сельского совета-                                       </w:t>
      </w: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Глава администрации</w:t>
      </w: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Верхореченского сельского поселения                                       В.В. Акишева</w:t>
      </w:r>
    </w:p>
    <w:p w:rsidR="00F43BDC" w:rsidRDefault="00F43BDC" w:rsidP="00F43BD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43BDC" w:rsidRDefault="00F43BDC" w:rsidP="00F43BD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Приложение </w:t>
      </w:r>
    </w:p>
    <w:p w:rsidR="00F43BDC" w:rsidRPr="00F43BDC" w:rsidRDefault="00F43BDC" w:rsidP="00F43BDC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К решению 8 сессии 1 созыва </w:t>
      </w:r>
    </w:p>
    <w:p w:rsidR="00F43BDC" w:rsidRPr="00F43BDC" w:rsidRDefault="00F43BDC" w:rsidP="00F43BDC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Верхореченского сельского совета</w:t>
      </w:r>
    </w:p>
    <w:p w:rsidR="00F43BDC" w:rsidRPr="00F43BDC" w:rsidRDefault="00F43BDC" w:rsidP="00F43BDC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От 17.04.2015г. № 102</w:t>
      </w:r>
    </w:p>
    <w:p w:rsidR="00F43BDC" w:rsidRPr="00F43BDC" w:rsidRDefault="00F43BDC" w:rsidP="00F43BDC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both"/>
        <w:rPr>
          <w:rFonts w:ascii="Times New Roman" w:hAnsi="Times New Roman"/>
          <w:b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ПОЛОЖЕНИЕ</w:t>
      </w:r>
    </w:p>
    <w:p w:rsidR="00F43BDC" w:rsidRPr="00F43BDC" w:rsidRDefault="00F43BDC" w:rsidP="00F43BDC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О ПРАВОТВОРЧЕСКОЙ ИНИЦИАТИВЕ ГРАЖДАН</w:t>
      </w:r>
    </w:p>
    <w:p w:rsidR="00F43BDC" w:rsidRPr="00F43BDC" w:rsidRDefault="00F43BDC" w:rsidP="00F43BDC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Верхореченского сельского поселения</w:t>
      </w:r>
    </w:p>
    <w:p w:rsidR="00F43BDC" w:rsidRPr="00F43BDC" w:rsidRDefault="00F43BDC" w:rsidP="00F43BDC">
      <w:pPr>
        <w:pStyle w:val="a3"/>
        <w:spacing w:after="0"/>
        <w:ind w:left="630"/>
        <w:jc w:val="center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1.Общее положения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1.1. Настоящее Положение, разработано в соответствии с Конституцией Российской Федерации, Федеральным законом от06.10.2003 №131-ФЗ «Об общих принципах организации местного самоуправления в Российской Федерации» и Уставом Верхореченского  сельского поселения, регулирует порядок реализации правотворческой инициативы граждан, обладающих избирательным правом в Верхореченском сельском поселении (далее-правотворческая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а) проектов муниципальных правовых актов по вопросам местного значения;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б) проектов муниципальных правовых актов о внесении изменений и (или)дополнений в действующие муниципальные акты;</w:t>
      </w:r>
    </w:p>
    <w:p w:rsidR="00F43BDC" w:rsidRPr="00F43BDC" w:rsidRDefault="00F43BDC" w:rsidP="00F43BDC">
      <w:pPr>
        <w:spacing w:after="0"/>
        <w:ind w:firstLine="63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2.Порядок формирования инициативной группы</w:t>
      </w:r>
    </w:p>
    <w:p w:rsidR="00F43BDC" w:rsidRPr="00F43BDC" w:rsidRDefault="00F43BDC" w:rsidP="00F43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(далее- инициативная группа), </w:t>
      </w:r>
      <w:r w:rsidRPr="00F43BDC">
        <w:rPr>
          <w:rFonts w:ascii="Times New Roman" w:hAnsi="Times New Roman"/>
          <w:sz w:val="28"/>
          <w:szCs w:val="28"/>
        </w:rPr>
        <w:lastRenderedPageBreak/>
        <w:t xml:space="preserve">минимальная численность которой составляет 15 жителей муниципального образования Верхореченское сельское поселение, обладающих активным избирательным правом </w:t>
      </w:r>
    </w:p>
    <w:p w:rsidR="00F43BDC" w:rsidRPr="00F43BDC" w:rsidRDefault="00F43BDC" w:rsidP="00F43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2.2. Формирование инициативной группы производится на собрании граждан по месту работы или месту жительства.</w:t>
      </w:r>
    </w:p>
    <w:p w:rsidR="00F43BDC" w:rsidRPr="00F43BDC" w:rsidRDefault="00F43BDC" w:rsidP="00F43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 - дата, время, место проведения собрания;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 - повестка собрания;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 - решения, принятые по вопросам повестки собрания, и результаты голосования по ним;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-  количество присутствующих на собрании членов инициативной группы;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на рассмотрение которого представляются документы;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- адреса мест жительства уполномоченных представителей инициативной группы.</w:t>
      </w:r>
    </w:p>
    <w:p w:rsidR="00F43BDC" w:rsidRPr="00F43BDC" w:rsidRDefault="00F43BDC" w:rsidP="00F43B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2.4. К протоколу прилагается список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 Внесение гражданина в список инициативной группы производится на добровольной основе. </w:t>
      </w:r>
    </w:p>
    <w:p w:rsidR="00F43BDC" w:rsidRPr="00F43BDC" w:rsidRDefault="00F43BDC" w:rsidP="00F43B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F43BDC" w:rsidRPr="00F43BDC" w:rsidRDefault="00F43BDC" w:rsidP="00F43B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данных предъявляются требования, предусмотренные Федеральным законом от 27.07.2006 №152-ФЗ «О персональных данных». В списке инициативной группы делается специальная запись о согласии гражданина на обработку персональных данных.     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Внесение проекта муниципального правового акта в порядке реализации правотворческой инициативы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BDC" w:rsidRPr="00F43BDC" w:rsidRDefault="00F43BDC" w:rsidP="00F43B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lastRenderedPageBreak/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F43BDC" w:rsidRPr="00F43BDC" w:rsidRDefault="00F43BDC" w:rsidP="00F43BDC">
      <w:pPr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- проект муниципального правового акта; </w:t>
      </w:r>
    </w:p>
    <w:p w:rsidR="00F43BDC" w:rsidRPr="00F43BDC" w:rsidRDefault="00F43BDC" w:rsidP="00F43BDC">
      <w:pPr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- пояснительную записку с обоснованием необходимости принятия, данного муниципального правового акта;</w:t>
      </w:r>
    </w:p>
    <w:p w:rsidR="00F43BDC" w:rsidRPr="00F43BDC" w:rsidRDefault="00F43BDC" w:rsidP="00F43BDC">
      <w:pPr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- финансово-экономическое обоснование;</w:t>
      </w:r>
    </w:p>
    <w:p w:rsidR="00F43BDC" w:rsidRPr="00F43BDC" w:rsidRDefault="00F43BDC" w:rsidP="00F43BDC">
      <w:pPr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- список инициативной группы, оформленный в уставном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F43BDC" w:rsidRPr="00F43BDC" w:rsidRDefault="00F43BDC" w:rsidP="00F43BDC">
      <w:pPr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- протокол собрания, оформленный по правилам пункта 2.3 настоящего положения.</w:t>
      </w:r>
    </w:p>
    <w:p w:rsidR="00F43BDC" w:rsidRPr="00F43BDC" w:rsidRDefault="00F43BDC" w:rsidP="00F43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3.2. Муниципальный правовой акт, принятие которого не входит в компетенцию органа местного самоуправления или должностного лица, направляется в течении _10 дней о дня регистрации со всеми документами в соответствующий орган или должностному лицу, в компетенцию которого входит принятие предоставленного акта.</w:t>
      </w:r>
    </w:p>
    <w:p w:rsidR="00F43BDC" w:rsidRPr="00F43BDC" w:rsidRDefault="00F43BDC" w:rsidP="00F43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3.3. Документы, представленные инициативной группой, рассматриваются на предмет правильности оформления и достоверности, содержащихся в них ведений соответствующим органом или должностным лицом в течение 10 дней со дня регистрации.</w:t>
      </w:r>
    </w:p>
    <w:p w:rsidR="00F43BDC" w:rsidRPr="00F43BDC" w:rsidRDefault="00F43BDC" w:rsidP="00F43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3.4. В случае ели представленные документы не соответствуют требованиям пункта 3.1 настоящего Положения, документы возвращаются представителям инициативной группы с мотивированным отказом в их принятии.</w:t>
      </w:r>
    </w:p>
    <w:p w:rsidR="00F43BDC" w:rsidRPr="00F43BDC" w:rsidRDefault="00F43BDC" w:rsidP="00F43B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3.5.Отказ в принятии документов может быть обжалован в установленном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     </w:t>
      </w:r>
    </w:p>
    <w:p w:rsidR="00F43BDC" w:rsidRPr="00F43BDC" w:rsidRDefault="00F43BDC" w:rsidP="00F43BD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Рассмотрение проекта муниципального правового акта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</w:t>
      </w:r>
      <w:r w:rsidRPr="00F43BDC">
        <w:rPr>
          <w:rFonts w:ascii="Times New Roman" w:hAnsi="Times New Roman"/>
          <w:sz w:val="28"/>
          <w:szCs w:val="28"/>
        </w:rPr>
        <w:lastRenderedPageBreak/>
        <w:t xml:space="preserve">относится принятие соответствующего акта, в течение 3 месяцев со дня его внесения. 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4.2.  Не позднее, чем за 5 дней до даты рассмотрения проекта муниципального правового акта  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рассмотрения, внесенного инициативной группой проекта муниципального правового акта.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4.4. В случае ели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заедании данного органа.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- принимает муниципальный правовой акт в предоставленном инициативной группой виде;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-   отправляет проект муниципального правового акта на доработку;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-   отказывает в принятии проекта муниципального правового акта.                                  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      </w:t>
      </w:r>
    </w:p>
    <w:p w:rsidR="00F43BDC" w:rsidRPr="00F43BDC" w:rsidRDefault="00F43BDC" w:rsidP="00F43B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   </w:t>
      </w:r>
    </w:p>
    <w:p w:rsidR="00F43BDC" w:rsidRPr="00F43BDC" w:rsidRDefault="00F43BDC" w:rsidP="00F43BD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 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5.1. 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5.2.  Принятое по результатам рассмотрения проекта муниципального правового акта мотивированное решение в течение 15 дней должно быть официально в письменной форме доведено до сведения внесшей его инициативной группы граждан.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5.3. 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F43BDC" w:rsidRPr="00F43BDC" w:rsidRDefault="00F43BDC" w:rsidP="00F43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Приложение к положению</w:t>
      </w:r>
    </w:p>
    <w:p w:rsidR="00F43BDC" w:rsidRPr="00F43BDC" w:rsidRDefault="00F43BDC" w:rsidP="00F43BDC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Список</w:t>
      </w:r>
    </w:p>
    <w:p w:rsidR="00F43BDC" w:rsidRPr="00F43BDC" w:rsidRDefault="00F43BDC" w:rsidP="00F43BDC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Инициативной группы граждан по внесению проекта</w:t>
      </w:r>
    </w:p>
    <w:p w:rsidR="00F43BDC" w:rsidRPr="00F43BDC" w:rsidRDefault="00F43BDC" w:rsidP="00F43BDC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>Муниципального правового акта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BDC">
        <w:rPr>
          <w:rFonts w:ascii="Times New Roman" w:hAnsi="Times New Roman"/>
          <w:b/>
          <w:sz w:val="28"/>
          <w:szCs w:val="28"/>
        </w:rPr>
        <w:t xml:space="preserve">_________________________________________________ 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i/>
          <w:sz w:val="28"/>
          <w:szCs w:val="28"/>
        </w:rPr>
        <w:t>(вид и наименование муниципального правового акта)</w:t>
      </w:r>
      <w:r w:rsidRPr="00F43BDC">
        <w:rPr>
          <w:rFonts w:ascii="Times New Roman" w:hAnsi="Times New Roman"/>
          <w:sz w:val="28"/>
          <w:szCs w:val="28"/>
        </w:rPr>
        <w:t xml:space="preserve">  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Мы нижеподписавшиеся, поддерживаем внесение в порядке реализации правотворческой инициативы граждан проект муниципального правового акта_____________</w:t>
      </w:r>
      <w:r w:rsidRPr="00F43BDC">
        <w:rPr>
          <w:rFonts w:ascii="Times New Roman" w:hAnsi="Times New Roman"/>
          <w:i/>
          <w:sz w:val="28"/>
          <w:szCs w:val="28"/>
        </w:rPr>
        <w:t xml:space="preserve"> (вид и наименование муниципального правового акта),</w:t>
      </w:r>
      <w:r w:rsidRPr="00F43BDC">
        <w:rPr>
          <w:rFonts w:ascii="Times New Roman" w:hAnsi="Times New Roman"/>
          <w:sz w:val="28"/>
          <w:szCs w:val="28"/>
        </w:rPr>
        <w:t xml:space="preserve"> предлагаемого инициативной группой граждан, зарегистрированной решением ___________________ (наименование органа местного 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самоуправления или должностного лица) от «__» __________№________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417"/>
        <w:gridCol w:w="1452"/>
        <w:gridCol w:w="1698"/>
        <w:gridCol w:w="1444"/>
        <w:gridCol w:w="1373"/>
        <w:gridCol w:w="1834"/>
      </w:tblGrid>
      <w:tr w:rsidR="00F43BDC" w:rsidRPr="00F43BDC" w:rsidTr="004D3D33">
        <w:trPr>
          <w:trHeight w:val="1090"/>
        </w:trPr>
        <w:tc>
          <w:tcPr>
            <w:tcW w:w="45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73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08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18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442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Серия и номер паспорта, дата выдачи</w:t>
            </w:r>
          </w:p>
        </w:tc>
        <w:tc>
          <w:tcPr>
            <w:tcW w:w="131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Подпись и дата ее внесения</w:t>
            </w:r>
          </w:p>
        </w:tc>
        <w:tc>
          <w:tcPr>
            <w:tcW w:w="131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F43BDC" w:rsidRPr="00F43BDC" w:rsidTr="004D3D33">
        <w:tc>
          <w:tcPr>
            <w:tcW w:w="45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43BDC" w:rsidRPr="00F43BDC" w:rsidRDefault="00F43BDC" w:rsidP="004D3D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 xml:space="preserve">   Выражаю свое согласие на включение меня в список инициативной группы граждан по внесению проекта муниципального акта ______________________ (вид и наименование муниципального правового акта). В соответствии с Федеральным законом от 27.07.2006 № 152-ФЗ «О персональных данных» даю согласие на обработку моих персональных данных (в том числе фамилии, имени, отчества, года, месяца, даты рождения, адреса, и другой информации),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Срок согласия один год.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Уполномоченный представитель инициативной группы:</w:t>
      </w: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Список инициативной группы граждан по внесению проекта муниципального правового акта удостоверяю_____________________ (</w:t>
      </w:r>
      <w:r w:rsidRPr="00F43BDC">
        <w:rPr>
          <w:rFonts w:ascii="Times New Roman" w:hAnsi="Times New Roman"/>
          <w:i/>
          <w:sz w:val="28"/>
          <w:szCs w:val="28"/>
        </w:rPr>
        <w:t>фамилия, имя, отчество)</w:t>
      </w:r>
      <w:r w:rsidRPr="00F43BDC">
        <w:rPr>
          <w:rFonts w:ascii="Times New Roman" w:hAnsi="Times New Roman"/>
          <w:sz w:val="28"/>
          <w:szCs w:val="28"/>
        </w:rPr>
        <w:t xml:space="preserve">    </w:t>
      </w:r>
    </w:p>
    <w:p w:rsidR="00F43BDC" w:rsidRPr="00F43BDC" w:rsidRDefault="00F43BDC" w:rsidP="00F43BD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43BDC" w:rsidRPr="00F43BDC" w:rsidRDefault="00F43BDC" w:rsidP="00F43BDC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43BDC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Подпись</w:t>
      </w:r>
    </w:p>
    <w:sectPr w:rsidR="00F43BDC" w:rsidRPr="00F43BDC" w:rsidSect="00F43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F7" w:rsidRDefault="005765F7" w:rsidP="00D6645D">
      <w:pPr>
        <w:spacing w:after="0" w:line="240" w:lineRule="auto"/>
      </w:pPr>
      <w:r>
        <w:separator/>
      </w:r>
    </w:p>
  </w:endnote>
  <w:endnote w:type="continuationSeparator" w:id="0">
    <w:p w:rsidR="005765F7" w:rsidRDefault="005765F7" w:rsidP="00D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5D" w:rsidRDefault="00D66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13642"/>
      <w:docPartObj>
        <w:docPartGallery w:val="Page Numbers (Bottom of Page)"/>
        <w:docPartUnique/>
      </w:docPartObj>
    </w:sdtPr>
    <w:sdtEndPr/>
    <w:sdtContent>
      <w:p w:rsidR="00D6645D" w:rsidRDefault="00D664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76">
          <w:rPr>
            <w:noProof/>
          </w:rPr>
          <w:t>6</w:t>
        </w:r>
        <w:r>
          <w:fldChar w:fldCharType="end"/>
        </w:r>
      </w:p>
    </w:sdtContent>
  </w:sdt>
  <w:p w:rsidR="00D6645D" w:rsidRDefault="00D664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5D" w:rsidRDefault="00D6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F7" w:rsidRDefault="005765F7" w:rsidP="00D6645D">
      <w:pPr>
        <w:spacing w:after="0" w:line="240" w:lineRule="auto"/>
      </w:pPr>
      <w:r>
        <w:separator/>
      </w:r>
    </w:p>
  </w:footnote>
  <w:footnote w:type="continuationSeparator" w:id="0">
    <w:p w:rsidR="005765F7" w:rsidRDefault="005765F7" w:rsidP="00D6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5D" w:rsidRDefault="00D66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5D" w:rsidRDefault="00D664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5D" w:rsidRDefault="00D66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86D"/>
    <w:multiLevelType w:val="multilevel"/>
    <w:tmpl w:val="F1166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9"/>
    <w:rsid w:val="00337B04"/>
    <w:rsid w:val="005765F7"/>
    <w:rsid w:val="00AA47C9"/>
    <w:rsid w:val="00BA2776"/>
    <w:rsid w:val="00BD5753"/>
    <w:rsid w:val="00D6645D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76B1-3CDE-405C-9AB3-A5DD7EF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4</cp:revision>
  <dcterms:created xsi:type="dcterms:W3CDTF">2015-12-16T06:50:00Z</dcterms:created>
  <dcterms:modified xsi:type="dcterms:W3CDTF">2015-12-21T12:55:00Z</dcterms:modified>
</cp:coreProperties>
</file>